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4B" w:rsidRPr="004D1186" w:rsidRDefault="004B314B" w:rsidP="004B314B">
      <w:pPr>
        <w:pStyle w:val="Heading1"/>
      </w:pPr>
      <w:r w:rsidRPr="004D1186">
        <w:rPr>
          <w:sz w:val="26"/>
        </w:rPr>
        <w:t>VỆ QUỐC ĐOÀN NAM TIẾN</w:t>
      </w:r>
      <w:bookmarkStart w:id="0" w:name="_GoBack"/>
      <w:r w:rsidRPr="004D1186">
        <w:rPr>
          <w:sz w:val="26"/>
        </w:rPr>
        <w:t>, CÁC CHI ĐỘI NAM TIẾN (1945)</w:t>
      </w:r>
      <w:bookmarkEnd w:id="0"/>
      <w:r w:rsidRPr="004D1186">
        <w:rPr>
          <w:sz w:val="26"/>
        </w:rPr>
        <w:t xml:space="preserve">, </w:t>
      </w:r>
      <w:r w:rsidRPr="004D1186">
        <w:t xml:space="preserve">các đơn vị thuộc lực lượng Vệ quốc đoàn theo lời kêu gọi của </w:t>
      </w:r>
      <w:r w:rsidRPr="004D1186">
        <w:rPr>
          <w:rFonts w:eastAsia="Times New Roman"/>
        </w:rPr>
        <w:t>Trung ương Đảng, Chính phủ và Chủ tịch Hồ Chí Minh</w:t>
      </w:r>
      <w:r w:rsidRPr="004D1186">
        <w:t xml:space="preserve"> hành quân vào mặt trận phía nam chiến đấu chống thực dân Pháp. </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Ngày 23.9.1945, thực dân Pháp nổ súng đánh chiếm Sài Gòn - Gia Định rồi sau đó đánh rộng ra cả Nam Bộ và Nam Trung Bộ. Trước tình thế đó, Xứ ủy, Tổng bộ Việt Minh, Ủy ban hành chính Nam Bộ, Ủy ban kháng chiến Nam Bộ đã phát động nhân dân chiến đấu chống quân Pháp. Nhân dân Sài Gòn - Gia Định thực hiện tổng bãi công, bãi thị, bất hợp tác với địch... Ngày 23.9 trở thành ngày Nam Bộ kháng chiến.</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Nhận được báo cáo của Nam Bộ, Trung ương Đảng, Chính phủ và Chủ tịch Hồ Chí Minh đã kêu gọi quân dân cả nước ủng hộ Nam Bộ kháng chiến. Phòng Nam Bộ, được thành lập ở Bắc Bộ và Trung Bộ để nhân dân các địa phương này ủng hộ nhân dân Nam Bộ chống giặc.</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Thanh niên và lực lượng vũ trang cách mạng các tỉnh thành phía Bắc tham gia Phong trào Nam tiến: xung phong vào sát cánh cùng quân dân Nam Bộ chống quân Pháp đang gây chiến. Cán bộ chiến sỹ trong các chi đội thuộc bộ đội Vệ quốc đoàn là lực lượng chủ yếu của phong trào Nam tiến. </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Vệ quốc đoàn tên gọi của lực lượng vũ trang cách mạng Việt Nam, được đặt tên trước khi lực lượng này đổi tên thành Quân đội nhân dân Việt Nam. Tên Vệ quốc đoàn được đặt trong ngày khai sinh nước Việt Nam Dân chủ Cộng hòa (2.9.1945). Tiền thân của Vệ Quốc đoàn là Việt Nam Giải phóng quân. Việt Nam Giải phóng quân được ra đời ngày 15.5.1945, từ sự thống nhất Việt Nam tuyên truyền giải phóng quân và Cứu quốc quân.</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Thực hiện chỉ thị của Trung ương và lời kêu gọi của Chủ tịch Hồ Chí Minh (26.9.1945), Phong trào Nam tiến lôi cuốn hàng vạn thanh niên ở các địa phương lên đường vào Nam chiến đấu. Bộ Quốc phòng đã cử những đơn vị ưu tú hành quân vào chiến trường cùng nhân dân các tỉnh Nam Bộ và cực Nam Trung Bộ chiến đấu chống Pháp.</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Khắp các tỉnh thành Bắc Bộ và Trung Bộ tổ chức các chi đội Nam tiến. Cấp chi đội thường tương đương cấp tiểu đoàn hoặc trung đoàn, quân số  khoảng 250 đến 1.200 người.</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Ngày 26.9.1945, các chi đội Nam tiến đầu tiên lên đường chiến đấu, gồm các chi đội Hà Nội, Bắc Sơn, Bắc Kạn.... Các đơn vị này đã rời ga Hàng Cỏ vào chiến trường, mở đầu phong trào Nam tiến. Trên đường vào Nam, các chi đội được bổ sung thêm bộ đội tình nguyện dọc theo đường hành quân.</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Đến tháng 11.1945, chi đội 1 quân Nam tiến Hải Phòng lên đường vào Nam đánh giặc. Thành phố Huế gửi vào Nam 3 chi đội, Quảng Nam gửi 5 chi đội, riêng Quảng Ngãi gửi khoảng 15.000 chiến sĩ, Thủ đô Hà Nội gửi 10.000 đoàn viên, thanh niên ưu tú tiếp sức cho Nam Bộ đánh giặc. Nam Định gửi 2 </w:t>
      </w:r>
      <w:r w:rsidRPr="004D1186">
        <w:rPr>
          <w:rFonts w:ascii="Times New Roman" w:eastAsia="Times New Roman" w:hAnsi="Times New Roman" w:cs="Times New Roman"/>
          <w:color w:val="000000" w:themeColor="text1"/>
          <w:sz w:val="28"/>
          <w:szCs w:val="28"/>
        </w:rPr>
        <w:lastRenderedPageBreak/>
        <w:t xml:space="preserve">đại đội, Ninh Bình gửi 3 đại đội, Hà Nam có 1 tiểu đoàn cùng 50 cán bộ chi viện cho Nam Bộ.Đoàn Nam tiến đầu tiên đã tham gia chiến đấu ở miền Đông Nam Bộ, đánh giặc ở cầu Bình Lợi, Xuân Lộc, sau đó chiến đấu ở đường 21 rồi Nha Trang. Khi mặt trận Sài Gòn - Gia Định vỡ, giặc lấn lên Tây Nguyên và các tỉnh phía Nam Trung Bộ, các chi đội Nam tiến thuộc các tỉnh: Hưng Yên, Nam Định, Hải Dương, Thái Bình, Thanh Hóa, Nghệ An, Hà Tĩnh, Quảng Trị, Thừa Thiên, Quảng Nam và các thành phố Hà Nội, Hải Phòng, Huế, Kiến An, Đông Triều, Quảng Ninh, Bình Định… đã cùng với bộ đội địa phương, chiến đấu ở các mặt trận các tỉnh ở cực Nam Trung Bộ, ở Nha Trang, Buôn Ma Thuột.  </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Cùng với các chi đội Nam tiến trong nước, Việt kiều ở Lào, Thái Lan, Campuchia đã lập các chi đội hải ngoại về nước đánh giặc.</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Phong trào Nam tiến diễn ra khoảng năm tháng. Nhiều cán bộ, chiến sĩ các đoàn quân Nam tiến đã tiếp tục ở lại miền Nam chiến đấu suốt chín năm, nhiều người đã ngã xuống trên chiến trường, nhiều người đã trở thành những cán bộ chỉ huy nòng cốt của lực lượng vũ trang cách mạng Nam Bộ và Nam Trung Bộ. Đến khi  Hiệp định Genève 1954 được ký kết, các bộ đội Nam tiến tập kết về Bắc. Nhiều cán bộ, chiến sỹ nhận được huân huy chương cao quý và danh hiệu Anh hùng lực lượng vũ trang.</w:t>
      </w:r>
    </w:p>
    <w:p w:rsidR="004B314B" w:rsidRPr="004D1186" w:rsidRDefault="004B314B" w:rsidP="004B314B">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Vệ quốc đoàn và Chi đội Nam tiến đã cùng nhân dân miền Nam chặn đường tiến công của giặc, thể hiện tinh thần chiến đấu quả cảm của đạo quân cách mạng, tình đoàn kết Nam - Bắc một nhà. Các đơn vị Nam tiến góp phần giữ vững danh hiệu Nam Bộ thành đồng của Tổ quốc.</w:t>
      </w:r>
    </w:p>
    <w:p w:rsidR="004B314B" w:rsidRPr="004D1186" w:rsidRDefault="004B314B" w:rsidP="004B314B">
      <w:pPr>
        <w:keepNext/>
        <w:widowControl w:val="0"/>
        <w:shd w:val="clear" w:color="auto" w:fill="FFFFFF"/>
        <w:spacing w:line="240" w:lineRule="auto"/>
        <w:ind w:firstLine="459"/>
        <w:jc w:val="right"/>
        <w:rPr>
          <w:rFonts w:ascii="Times New Roman" w:eastAsia="Times New Roman" w:hAnsi="Times New Roman" w:cs="Times New Roman"/>
          <w:b/>
          <w:color w:val="000000" w:themeColor="text1"/>
          <w:sz w:val="24"/>
          <w:szCs w:val="20"/>
        </w:rPr>
      </w:pPr>
      <w:r w:rsidRPr="004D1186">
        <w:rPr>
          <w:rFonts w:ascii="Times New Roman" w:eastAsia="Times New Roman" w:hAnsi="Times New Roman" w:cs="Times New Roman"/>
          <w:b/>
          <w:color w:val="000000" w:themeColor="text1"/>
          <w:sz w:val="24"/>
          <w:szCs w:val="20"/>
        </w:rPr>
        <w:t>NGUYỄN ĐÌNH LÊ</w:t>
      </w:r>
    </w:p>
    <w:p w:rsidR="004B314B" w:rsidRPr="004D1186" w:rsidRDefault="004B314B" w:rsidP="004B314B">
      <w:pPr>
        <w:keepNext/>
        <w:widowControl w:val="0"/>
        <w:shd w:val="clear" w:color="auto" w:fill="FFFFFF"/>
        <w:spacing w:line="240" w:lineRule="auto"/>
        <w:ind w:firstLine="0"/>
        <w:rPr>
          <w:rFonts w:ascii="Times New Roman" w:eastAsia="Times New Roman" w:hAnsi="Times New Roman" w:cs="Times New Roman"/>
          <w:color w:val="000000" w:themeColor="text1"/>
          <w:sz w:val="24"/>
          <w:szCs w:val="28"/>
          <w:shd w:val="clear" w:color="auto" w:fill="FAFAFA"/>
        </w:rPr>
      </w:pPr>
      <w:r w:rsidRPr="004D1186">
        <w:rPr>
          <w:rFonts w:ascii="Times New Roman" w:eastAsia="Times New Roman" w:hAnsi="Times New Roman" w:cs="Times New Roman"/>
          <w:b/>
          <w:color w:val="000000" w:themeColor="text1"/>
          <w:sz w:val="24"/>
          <w:szCs w:val="28"/>
        </w:rPr>
        <w:t>Tài liệu tham khảo</w:t>
      </w:r>
    </w:p>
    <w:p w:rsidR="004B314B" w:rsidRPr="004D1186" w:rsidRDefault="004B314B" w:rsidP="004B314B">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1. </w:t>
      </w:r>
      <w:r w:rsidRPr="004D1186">
        <w:rPr>
          <w:rFonts w:ascii="Times New Roman" w:eastAsia="Calibri" w:hAnsi="Times New Roman" w:cs="Times New Roman"/>
          <w:i/>
          <w:color w:val="000000" w:themeColor="text1"/>
          <w:sz w:val="24"/>
          <w:szCs w:val="28"/>
        </w:rPr>
        <w:t>Lịch sử Quân đội nhân dân Việt Nam (1944-1975)</w:t>
      </w:r>
      <w:r w:rsidRPr="004D1186">
        <w:rPr>
          <w:rFonts w:ascii="Times New Roman" w:eastAsia="Calibri" w:hAnsi="Times New Roman" w:cs="Times New Roman"/>
          <w:color w:val="000000" w:themeColor="text1"/>
          <w:sz w:val="24"/>
          <w:szCs w:val="28"/>
        </w:rPr>
        <w:t>, Nxb. Quân đội nhân dân, Hà Nội, 2005.</w:t>
      </w:r>
    </w:p>
    <w:p w:rsidR="004B314B" w:rsidRPr="004D1186" w:rsidRDefault="004B314B" w:rsidP="004B314B">
      <w:pPr>
        <w:keepNext/>
        <w:widowControl w:val="0"/>
        <w:shd w:val="clear" w:color="auto" w:fill="FFFFFF"/>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2.</w:t>
      </w:r>
      <w:r w:rsidRPr="004D1186">
        <w:rPr>
          <w:rFonts w:ascii="Times New Roman" w:eastAsia="Calibri" w:hAnsi="Times New Roman" w:cs="Times New Roman"/>
          <w:i/>
          <w:color w:val="000000" w:themeColor="text1"/>
          <w:sz w:val="24"/>
          <w:szCs w:val="28"/>
        </w:rPr>
        <w:t xml:space="preserve"> Chi đội Bắc Bắc Nam tiến</w:t>
      </w:r>
      <w:r w:rsidRPr="004D1186">
        <w:rPr>
          <w:rFonts w:ascii="Times New Roman" w:eastAsia="Calibri" w:hAnsi="Times New Roman" w:cs="Times New Roman"/>
          <w:color w:val="000000" w:themeColor="text1"/>
          <w:sz w:val="24"/>
          <w:szCs w:val="28"/>
        </w:rPr>
        <w:t>, Nxb. Quân đội nhân dân, Hà Nội, 2003.</w:t>
      </w:r>
    </w:p>
    <w:p w:rsidR="004B314B" w:rsidRPr="004D1186" w:rsidRDefault="004B314B" w:rsidP="004B314B">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Bộ Quốc phòng - Viện Lịch sử Quân sự Việt Nam, </w:t>
      </w:r>
      <w:r w:rsidRPr="004D1186">
        <w:rPr>
          <w:rFonts w:ascii="Times New Roman" w:eastAsia="Calibri" w:hAnsi="Times New Roman" w:cs="Times New Roman"/>
          <w:i/>
          <w:color w:val="000000" w:themeColor="text1"/>
          <w:sz w:val="24"/>
          <w:szCs w:val="28"/>
        </w:rPr>
        <w:t>Quân đội nhân dân Việt Nam (Biên niên sự kiện)</w:t>
      </w:r>
      <w:r w:rsidRPr="004D1186">
        <w:rPr>
          <w:rFonts w:ascii="Times New Roman" w:eastAsia="Calibri" w:hAnsi="Times New Roman" w:cs="Times New Roman"/>
          <w:color w:val="000000" w:themeColor="text1"/>
          <w:sz w:val="24"/>
          <w:szCs w:val="28"/>
        </w:rPr>
        <w:t>, Nxb. Quân đội nhân dân, Hà Nội, 2002</w:t>
      </w:r>
    </w:p>
    <w:p w:rsidR="004B314B" w:rsidRPr="004D1186" w:rsidRDefault="004B314B" w:rsidP="004B314B">
      <w:pPr>
        <w:keepNext/>
        <w:widowControl w:val="0"/>
        <w:shd w:val="clear" w:color="auto" w:fill="FFFFFF"/>
        <w:spacing w:before="0" w:line="240" w:lineRule="auto"/>
        <w:ind w:left="284" w:hanging="284"/>
        <w:contextualSpacing/>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4"/>
          <w:szCs w:val="28"/>
        </w:rPr>
        <w:t xml:space="preserve">4. </w:t>
      </w:r>
      <w:r w:rsidRPr="004D1186">
        <w:rPr>
          <w:rFonts w:ascii="Times New Roman" w:eastAsia="Calibri" w:hAnsi="Times New Roman" w:cs="Times New Roman"/>
          <w:i/>
          <w:color w:val="000000" w:themeColor="text1"/>
          <w:sz w:val="24"/>
          <w:szCs w:val="28"/>
        </w:rPr>
        <w:t>Phong trào Nam tiến (1945-1946)</w:t>
      </w:r>
      <w:r w:rsidRPr="004D1186">
        <w:rPr>
          <w:rFonts w:ascii="Times New Roman" w:eastAsia="Calibri" w:hAnsi="Times New Roman" w:cs="Times New Roman"/>
          <w:color w:val="000000" w:themeColor="text1"/>
          <w:sz w:val="24"/>
          <w:szCs w:val="28"/>
        </w:rPr>
        <w:t>, Nxb. Quân đội nhân dân, Hà Nội, 1997.</w:t>
      </w:r>
    </w:p>
    <w:p w:rsidR="004B314B" w:rsidRPr="004D1186" w:rsidRDefault="004B314B" w:rsidP="004B314B">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5. Trung tâm Từ điển bách khoa quân sự bộ Quốc phòng, </w:t>
      </w:r>
      <w:r w:rsidRPr="004D1186">
        <w:rPr>
          <w:rFonts w:ascii="Times New Roman" w:eastAsia="Calibri" w:hAnsi="Times New Roman" w:cs="Times New Roman"/>
          <w:i/>
          <w:color w:val="000000" w:themeColor="text1"/>
          <w:sz w:val="24"/>
          <w:szCs w:val="28"/>
        </w:rPr>
        <w:t>Từ điển bách khoa quân sự Việt Nam</w:t>
      </w:r>
      <w:r w:rsidRPr="004D1186">
        <w:rPr>
          <w:rFonts w:ascii="Times New Roman" w:eastAsia="Calibri" w:hAnsi="Times New Roman" w:cs="Times New Roman"/>
          <w:color w:val="000000" w:themeColor="text1"/>
          <w:sz w:val="24"/>
          <w:szCs w:val="28"/>
        </w:rPr>
        <w:t>, Nxb. Quân đội nhân dân, Hà Nộ</w:t>
      </w:r>
      <w:r>
        <w:rPr>
          <w:rFonts w:ascii="Times New Roman" w:eastAsia="Calibri" w:hAnsi="Times New Roman" w:cs="Times New Roman"/>
          <w:color w:val="000000" w:themeColor="text1"/>
          <w:sz w:val="24"/>
          <w:szCs w:val="28"/>
        </w:rPr>
        <w:t>i, 1996.</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4B"/>
    <w:rsid w:val="00276375"/>
    <w:rsid w:val="004B314B"/>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B7CA9-528A-436D-BF62-42823332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14B"/>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4B314B"/>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4B314B"/>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Company>21AK22.COM &amp; HIENPC.COM</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2025-12-25T21:12:00Z</dcterms:created>
  <dcterms:modified xsi:type="dcterms:W3CDTF">2025-12-25T21:12:00Z</dcterms:modified>
</cp:coreProperties>
</file>